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9E" w:rsidRPr="003E069E" w:rsidRDefault="003E069E" w:rsidP="003E069E">
      <w:pPr>
        <w:shd w:val="clear" w:color="auto" w:fill="FFFFFF"/>
        <w:spacing w:after="270" w:line="240" w:lineRule="atLeast"/>
        <w:outlineLvl w:val="0"/>
        <w:rPr>
          <w:rFonts w:ascii="TitilliumText25L600wt" w:eastAsia="Times New Roman" w:hAnsi="TitilliumText25L600wt" w:cs="Arial"/>
          <w:caps/>
          <w:color w:val="0F407C"/>
          <w:kern w:val="36"/>
          <w:sz w:val="49"/>
          <w:szCs w:val="49"/>
          <w:lang w:val="en-GB"/>
        </w:rPr>
      </w:pPr>
      <w:r w:rsidRPr="003E069E">
        <w:rPr>
          <w:rFonts w:ascii="TitilliumText25L600wt" w:eastAsia="Times New Roman" w:hAnsi="TitilliumText25L600wt" w:cs="Arial"/>
          <w:caps/>
          <w:color w:val="0F407C"/>
          <w:kern w:val="36"/>
          <w:sz w:val="49"/>
          <w:szCs w:val="49"/>
          <w:lang w:val="en-GB"/>
        </w:rPr>
        <w:t>PumpWise</w:t>
      </w:r>
    </w:p>
    <w:p w:rsidR="003E069E" w:rsidRPr="003E069E" w:rsidRDefault="00F43E45" w:rsidP="003E069E">
      <w:pPr>
        <w:shd w:val="clear" w:color="auto" w:fill="FFFFFF"/>
        <w:spacing w:after="144" w:line="405" w:lineRule="atLeast"/>
        <w:outlineLvl w:val="1"/>
        <w:rPr>
          <w:rFonts w:ascii="TitilliumText25L600wt" w:eastAsia="Times New Roman" w:hAnsi="TitilliumText25L600wt" w:cs="Arial"/>
          <w:color w:val="0F407C"/>
          <w:sz w:val="30"/>
          <w:szCs w:val="30"/>
          <w:lang w:val="en-GB"/>
        </w:rPr>
      </w:pPr>
      <w:hyperlink r:id="rId5" w:history="1"/>
      <w:r w:rsidR="003E069E" w:rsidRPr="003E069E">
        <w:rPr>
          <w:rFonts w:ascii="TitilliumText25L600wt" w:eastAsia="Times New Roman" w:hAnsi="TitilliumText25L600wt" w:cs="Arial"/>
          <w:color w:val="0F407C"/>
          <w:sz w:val="30"/>
          <w:szCs w:val="30"/>
          <w:lang w:val="en-GB"/>
        </w:rPr>
        <w:t>An initiative to help customers</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PumpWise is the cornerstone of Salamander's technical support service to customers and the means by which our customers are guaranteed -</w:t>
      </w:r>
    </w:p>
    <w:p w:rsidR="003E069E" w:rsidRPr="003E069E" w:rsidRDefault="003E069E" w:rsidP="003E069E">
      <w:pPr>
        <w:numPr>
          <w:ilvl w:val="0"/>
          <w:numId w:val="1"/>
        </w:numPr>
        <w:shd w:val="clear" w:color="auto" w:fill="FFFFFF"/>
        <w:spacing w:before="100" w:beforeAutospacing="1" w:after="100" w:afterAutospacing="1" w:line="369" w:lineRule="atLeast"/>
        <w:ind w:left="360" w:right="360"/>
        <w:rPr>
          <w:rFonts w:ascii="Arial" w:eastAsia="Times New Roman" w:hAnsi="Arial" w:cs="Arial"/>
          <w:color w:val="434343"/>
          <w:sz w:val="19"/>
          <w:szCs w:val="19"/>
          <w:lang w:val="en-GB"/>
        </w:rPr>
      </w:pPr>
      <w:r w:rsidRPr="003E069E">
        <w:rPr>
          <w:rFonts w:ascii="Arial" w:eastAsia="Times New Roman" w:hAnsi="Arial" w:cs="Arial"/>
          <w:color w:val="434343"/>
          <w:sz w:val="19"/>
          <w:szCs w:val="19"/>
          <w:lang w:val="en-GB"/>
        </w:rPr>
        <w:t xml:space="preserve">Selection of the right pump for the job </w:t>
      </w:r>
    </w:p>
    <w:p w:rsidR="003E069E" w:rsidRPr="003E069E" w:rsidRDefault="003E069E" w:rsidP="003E069E">
      <w:pPr>
        <w:numPr>
          <w:ilvl w:val="0"/>
          <w:numId w:val="1"/>
        </w:numPr>
        <w:shd w:val="clear" w:color="auto" w:fill="FFFFFF"/>
        <w:spacing w:before="100" w:beforeAutospacing="1" w:after="100" w:afterAutospacing="1" w:line="369" w:lineRule="atLeast"/>
        <w:ind w:left="360" w:right="360"/>
        <w:rPr>
          <w:rFonts w:ascii="Arial" w:eastAsia="Times New Roman" w:hAnsi="Arial" w:cs="Arial"/>
          <w:color w:val="434343"/>
          <w:sz w:val="19"/>
          <w:szCs w:val="19"/>
          <w:lang w:val="en-GB"/>
        </w:rPr>
      </w:pPr>
      <w:r w:rsidRPr="003E069E">
        <w:rPr>
          <w:rFonts w:ascii="Arial" w:eastAsia="Times New Roman" w:hAnsi="Arial" w:cs="Arial"/>
          <w:color w:val="434343"/>
          <w:sz w:val="19"/>
          <w:szCs w:val="19"/>
          <w:lang w:val="en-GB"/>
        </w:rPr>
        <w:t xml:space="preserve">The avoidance of installation pitfalls </w:t>
      </w:r>
    </w:p>
    <w:p w:rsidR="003E069E" w:rsidRPr="003E069E" w:rsidRDefault="003E069E" w:rsidP="003E069E">
      <w:pPr>
        <w:numPr>
          <w:ilvl w:val="0"/>
          <w:numId w:val="1"/>
        </w:numPr>
        <w:shd w:val="clear" w:color="auto" w:fill="FFFFFF"/>
        <w:spacing w:before="100" w:beforeAutospacing="1" w:after="100" w:afterAutospacing="1" w:line="369" w:lineRule="atLeast"/>
        <w:ind w:left="360" w:right="360"/>
        <w:rPr>
          <w:rFonts w:ascii="Arial" w:eastAsia="Times New Roman" w:hAnsi="Arial" w:cs="Arial"/>
          <w:color w:val="434343"/>
          <w:sz w:val="19"/>
          <w:szCs w:val="19"/>
          <w:lang w:val="en-GB"/>
        </w:rPr>
      </w:pPr>
      <w:r w:rsidRPr="003E069E">
        <w:rPr>
          <w:rFonts w:ascii="Arial" w:eastAsia="Times New Roman" w:hAnsi="Arial" w:cs="Arial"/>
          <w:color w:val="434343"/>
          <w:sz w:val="19"/>
          <w:szCs w:val="19"/>
          <w:lang w:val="en-GB"/>
        </w:rPr>
        <w:t xml:space="preserve">A third year's warranty FREE </w:t>
      </w:r>
    </w:p>
    <w:p w:rsidR="003E069E" w:rsidRPr="003E069E" w:rsidRDefault="003E069E" w:rsidP="003E069E">
      <w:pPr>
        <w:numPr>
          <w:ilvl w:val="0"/>
          <w:numId w:val="1"/>
        </w:numPr>
        <w:shd w:val="clear" w:color="auto" w:fill="FFFFFF"/>
        <w:spacing w:before="100" w:beforeAutospacing="1" w:after="100" w:afterAutospacing="1" w:line="369" w:lineRule="atLeast"/>
        <w:ind w:left="360" w:right="360"/>
        <w:rPr>
          <w:rFonts w:ascii="Arial" w:eastAsia="Times New Roman" w:hAnsi="Arial" w:cs="Arial"/>
          <w:color w:val="434343"/>
          <w:sz w:val="19"/>
          <w:szCs w:val="19"/>
          <w:lang w:val="en-GB"/>
        </w:rPr>
      </w:pPr>
      <w:r w:rsidRPr="003E069E">
        <w:rPr>
          <w:rFonts w:ascii="Arial" w:eastAsia="Times New Roman" w:hAnsi="Arial" w:cs="Arial"/>
          <w:color w:val="434343"/>
          <w:sz w:val="19"/>
          <w:szCs w:val="19"/>
          <w:lang w:val="en-GB"/>
        </w:rPr>
        <w:t xml:space="preserve">FORCE pumps gain two years extra warranty FREE </w:t>
      </w:r>
    </w:p>
    <w:p w:rsidR="003E069E" w:rsidRPr="003E069E" w:rsidRDefault="003E069E" w:rsidP="003E069E">
      <w:pPr>
        <w:shd w:val="clear" w:color="auto" w:fill="FFFFFF"/>
        <w:spacing w:after="144" w:line="405" w:lineRule="atLeast"/>
        <w:outlineLvl w:val="2"/>
        <w:rPr>
          <w:rFonts w:ascii="TitilliumText25L600wt" w:eastAsia="Times New Roman" w:hAnsi="TitilliumText25L600wt" w:cs="Arial"/>
          <w:color w:val="0F407C"/>
          <w:sz w:val="25"/>
          <w:szCs w:val="25"/>
          <w:lang w:val="en-GB"/>
        </w:rPr>
      </w:pPr>
      <w:r>
        <w:rPr>
          <w:rFonts w:ascii="TitilliumText25L600wt" w:eastAsia="Times New Roman" w:hAnsi="TitilliumText25L600wt" w:cs="Arial"/>
          <w:noProof/>
          <w:color w:val="0F407C"/>
          <w:sz w:val="25"/>
          <w:szCs w:val="25"/>
          <w:lang w:val="en-GB" w:eastAsia="en-GB"/>
        </w:rPr>
        <w:drawing>
          <wp:inline distT="0" distB="0" distL="0" distR="0">
            <wp:extent cx="238125" cy="161925"/>
            <wp:effectExtent l="19050" t="0" r="9525"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6"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3E069E">
        <w:rPr>
          <w:rFonts w:ascii="TitilliumText25L600wt" w:eastAsia="Times New Roman" w:hAnsi="TitilliumText25L600wt" w:cs="Arial"/>
          <w:color w:val="0F407C"/>
          <w:sz w:val="25"/>
          <w:szCs w:val="25"/>
          <w:lang w:val="en-GB"/>
        </w:rPr>
        <w:t>Selecting the right pump for the job</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We offer technical assistance, guidance or advice to anyone who asks. Contact our sales department.</w:t>
      </w:r>
    </w:p>
    <w:p w:rsidR="003E069E" w:rsidRPr="003E069E" w:rsidRDefault="003E069E" w:rsidP="003E069E">
      <w:pPr>
        <w:shd w:val="clear" w:color="auto" w:fill="FFFFFF"/>
        <w:spacing w:after="144" w:line="405" w:lineRule="atLeast"/>
        <w:outlineLvl w:val="2"/>
        <w:rPr>
          <w:rFonts w:ascii="TitilliumText25L600wt" w:eastAsia="Times New Roman" w:hAnsi="TitilliumText25L600wt" w:cs="Arial"/>
          <w:color w:val="0F407C"/>
          <w:sz w:val="25"/>
          <w:szCs w:val="25"/>
          <w:lang w:val="en-GB"/>
        </w:rPr>
      </w:pPr>
      <w:r>
        <w:rPr>
          <w:rFonts w:ascii="TitilliumText25L600wt" w:eastAsia="Times New Roman" w:hAnsi="TitilliumText25L600wt" w:cs="Arial"/>
          <w:noProof/>
          <w:color w:val="0F407C"/>
          <w:sz w:val="25"/>
          <w:szCs w:val="25"/>
          <w:lang w:val="en-GB" w:eastAsia="en-GB"/>
        </w:rPr>
        <w:drawing>
          <wp:inline distT="0" distB="0" distL="0" distR="0">
            <wp:extent cx="238125" cy="161925"/>
            <wp:effectExtent l="19050" t="0" r="9525"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6"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3E069E">
        <w:rPr>
          <w:rFonts w:ascii="TitilliumText25L600wt" w:eastAsia="Times New Roman" w:hAnsi="TitilliumText25L600wt" w:cs="Arial"/>
          <w:color w:val="0F407C"/>
          <w:sz w:val="25"/>
          <w:szCs w:val="25"/>
          <w:lang w:val="en-GB"/>
        </w:rPr>
        <w:t>Eliminate the risk of an incorrect installation</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 xml:space="preserve">If your installation is not straightforward or if you have any reservation or doubts contact our technical department, who can be reached by telephone on 0191 516 2002 or by email on </w:t>
      </w:r>
      <w:r w:rsidRPr="003E069E">
        <w:rPr>
          <w:rFonts w:ascii="Arial" w:eastAsia="Times New Roman" w:hAnsi="Arial" w:cs="Arial"/>
          <w:color w:val="4E4E4E"/>
          <w:sz w:val="19"/>
          <w:szCs w:val="19"/>
          <w:lang w:val="en-GB"/>
        </w:rPr>
        <w:br/>
      </w:r>
      <w:hyperlink r:id="rId7" w:history="1">
        <w:r w:rsidRPr="003E069E">
          <w:rPr>
            <w:rFonts w:ascii="Arial" w:eastAsia="Times New Roman" w:hAnsi="Arial" w:cs="Arial"/>
            <w:color w:val="023676"/>
            <w:sz w:val="19"/>
            <w:lang w:val="en-GB"/>
          </w:rPr>
          <w:t>tech@salamanderpumps.co.uk</w:t>
        </w:r>
      </w:hyperlink>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Alternatively try out our online chat facility.</w:t>
      </w:r>
    </w:p>
    <w:p w:rsidR="003E069E" w:rsidRPr="003E069E" w:rsidRDefault="003E069E" w:rsidP="003E069E">
      <w:pPr>
        <w:shd w:val="clear" w:color="auto" w:fill="FFFFFF"/>
        <w:spacing w:after="144" w:line="405" w:lineRule="atLeast"/>
        <w:outlineLvl w:val="2"/>
        <w:rPr>
          <w:rFonts w:ascii="TitilliumText25L600wt" w:eastAsia="Times New Roman" w:hAnsi="TitilliumText25L600wt" w:cs="Arial"/>
          <w:color w:val="0F407C"/>
          <w:sz w:val="25"/>
          <w:szCs w:val="25"/>
          <w:lang w:val="en-GB"/>
        </w:rPr>
      </w:pPr>
      <w:r>
        <w:rPr>
          <w:rFonts w:ascii="TitilliumText25L600wt" w:eastAsia="Times New Roman" w:hAnsi="TitilliumText25L600wt" w:cs="Arial"/>
          <w:noProof/>
          <w:color w:val="0F407C"/>
          <w:sz w:val="25"/>
          <w:szCs w:val="25"/>
          <w:lang w:val="en-GB" w:eastAsia="en-GB"/>
        </w:rPr>
        <w:drawing>
          <wp:inline distT="0" distB="0" distL="0" distR="0">
            <wp:extent cx="238125" cy="161925"/>
            <wp:effectExtent l="19050" t="0" r="9525"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6"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3E069E">
        <w:rPr>
          <w:rFonts w:ascii="TitilliumText25L600wt" w:eastAsia="Times New Roman" w:hAnsi="TitilliumText25L600wt" w:cs="Arial"/>
          <w:color w:val="0F407C"/>
          <w:sz w:val="25"/>
          <w:szCs w:val="25"/>
          <w:lang w:val="en-GB"/>
        </w:rPr>
        <w:t>Third year's warranty is completely free</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 xml:space="preserve">To qualify for the third year's FREE warranty all you have to do is contact our technical department on the day of pump installation and confirm that your installation is correct. </w:t>
      </w:r>
      <w:r w:rsidRPr="003E069E">
        <w:rPr>
          <w:rFonts w:ascii="Arial" w:eastAsia="Times New Roman" w:hAnsi="Arial" w:cs="Arial"/>
          <w:color w:val="4E4E4E"/>
          <w:sz w:val="19"/>
          <w:szCs w:val="19"/>
          <w:lang w:val="en-GB"/>
        </w:rPr>
        <w:br/>
      </w:r>
      <w:r w:rsidRPr="003E069E">
        <w:rPr>
          <w:rFonts w:ascii="Arial" w:eastAsia="Times New Roman" w:hAnsi="Arial" w:cs="Arial"/>
          <w:color w:val="4E4E4E"/>
          <w:sz w:val="19"/>
          <w:szCs w:val="19"/>
          <w:lang w:val="en-GB"/>
        </w:rPr>
        <w:br/>
        <w:t>With our Force range we will extend your warranty from three years to five years if you call us on day of installation and confirm correct installation.</w:t>
      </w:r>
    </w:p>
    <w:p w:rsidR="003E069E" w:rsidRPr="003E069E" w:rsidRDefault="003E069E" w:rsidP="003E069E">
      <w:pPr>
        <w:shd w:val="clear" w:color="auto" w:fill="FFFFFF"/>
        <w:spacing w:after="144" w:line="405" w:lineRule="atLeast"/>
        <w:outlineLvl w:val="2"/>
        <w:rPr>
          <w:rFonts w:ascii="TitilliumText25L600wt" w:eastAsia="Times New Roman" w:hAnsi="TitilliumText25L600wt" w:cs="Arial"/>
          <w:color w:val="0F407C"/>
          <w:sz w:val="25"/>
          <w:szCs w:val="25"/>
          <w:lang w:val="en-GB"/>
        </w:rPr>
      </w:pPr>
      <w:r>
        <w:rPr>
          <w:rFonts w:ascii="TitilliumText25L600wt" w:eastAsia="Times New Roman" w:hAnsi="TitilliumText25L600wt" w:cs="Arial"/>
          <w:noProof/>
          <w:color w:val="0F407C"/>
          <w:sz w:val="25"/>
          <w:szCs w:val="25"/>
          <w:lang w:val="en-GB" w:eastAsia="en-GB"/>
        </w:rPr>
        <w:drawing>
          <wp:inline distT="0" distB="0" distL="0" distR="0">
            <wp:extent cx="238125" cy="161925"/>
            <wp:effectExtent l="1905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6"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3E069E">
        <w:rPr>
          <w:rFonts w:ascii="TitilliumText25L600wt" w:eastAsia="Times New Roman" w:hAnsi="TitilliumText25L600wt" w:cs="Arial"/>
          <w:color w:val="0F407C"/>
          <w:sz w:val="25"/>
          <w:szCs w:val="25"/>
          <w:lang w:val="en-GB"/>
        </w:rPr>
        <w:t>On-site nationwide support</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To resolve any on-site technical issues contact us. If required we can arrange for one of our Salamander service engineers to visit the installation. A Salamander engineer will resolve your problem quickly over the phone, or if that's not possible, arrange an on-site visit.</w:t>
      </w:r>
    </w:p>
    <w:p w:rsidR="003E069E" w:rsidRPr="003E069E" w:rsidRDefault="003E069E" w:rsidP="003E069E">
      <w:pPr>
        <w:shd w:val="clear" w:color="auto" w:fill="FFFFFF"/>
        <w:spacing w:after="144" w:line="405" w:lineRule="atLeast"/>
        <w:outlineLvl w:val="2"/>
        <w:rPr>
          <w:rFonts w:ascii="TitilliumText25L600wt" w:eastAsia="Times New Roman" w:hAnsi="TitilliumText25L600wt" w:cs="Arial"/>
          <w:color w:val="0F407C"/>
          <w:sz w:val="25"/>
          <w:szCs w:val="25"/>
          <w:lang w:val="en-GB"/>
        </w:rPr>
      </w:pPr>
      <w:r>
        <w:rPr>
          <w:rFonts w:ascii="TitilliumText25L600wt" w:eastAsia="Times New Roman" w:hAnsi="TitilliumText25L600wt" w:cs="Arial"/>
          <w:noProof/>
          <w:color w:val="0F407C"/>
          <w:sz w:val="25"/>
          <w:szCs w:val="25"/>
          <w:lang w:val="en-GB" w:eastAsia="en-GB"/>
        </w:rPr>
        <w:lastRenderedPageBreak/>
        <w:drawing>
          <wp:inline distT="0" distB="0" distL="0" distR="0">
            <wp:extent cx="238125" cy="161925"/>
            <wp:effectExtent l="19050" t="0" r="9525"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6"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3E069E">
        <w:rPr>
          <w:rFonts w:ascii="TitilliumText25L600wt" w:eastAsia="Times New Roman" w:hAnsi="TitilliumText25L600wt" w:cs="Arial"/>
          <w:color w:val="0F407C"/>
          <w:sz w:val="25"/>
          <w:szCs w:val="25"/>
          <w:lang w:val="en-GB"/>
        </w:rPr>
        <w:t>Warranty Registration</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You can register your pump online. This allows us to store your details on record and link your pump to your household which is beneficial should you wish to contact us with regards to your pump in the future.</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Alternatively you call our team on 0191 516 2002 or return your warranty card supplied with the pump to allow us to complete registration.</w:t>
      </w:r>
    </w:p>
    <w:p w:rsidR="003E069E" w:rsidRPr="003E069E" w:rsidRDefault="003E069E" w:rsidP="003E069E">
      <w:pPr>
        <w:shd w:val="clear" w:color="auto" w:fill="FFFFFF"/>
        <w:spacing w:after="144" w:line="405" w:lineRule="atLeast"/>
        <w:outlineLvl w:val="2"/>
        <w:rPr>
          <w:rFonts w:ascii="TitilliumText25L600wt" w:eastAsia="Times New Roman" w:hAnsi="TitilliumText25L600wt" w:cs="Arial"/>
          <w:color w:val="0F407C"/>
          <w:sz w:val="25"/>
          <w:szCs w:val="25"/>
          <w:lang w:val="en-GB"/>
        </w:rPr>
      </w:pPr>
      <w:r>
        <w:rPr>
          <w:rFonts w:ascii="TitilliumText25L600wt" w:eastAsia="Times New Roman" w:hAnsi="TitilliumText25L600wt" w:cs="Arial"/>
          <w:noProof/>
          <w:color w:val="0F407C"/>
          <w:sz w:val="25"/>
          <w:szCs w:val="25"/>
          <w:lang w:val="en-GB" w:eastAsia="en-GB"/>
        </w:rPr>
        <w:drawing>
          <wp:inline distT="0" distB="0" distL="0" distR="0">
            <wp:extent cx="238125" cy="161925"/>
            <wp:effectExtent l="1905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6"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r w:rsidRPr="003E069E">
        <w:rPr>
          <w:rFonts w:ascii="TitilliumText25L600wt" w:eastAsia="Times New Roman" w:hAnsi="TitilliumText25L600wt" w:cs="Arial"/>
          <w:color w:val="0F407C"/>
          <w:sz w:val="25"/>
          <w:szCs w:val="25"/>
          <w:lang w:val="en-GB"/>
        </w:rPr>
        <w:t>Extended Warranty Scheme (UK Only)</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In addition to the third year warranty available free of charge we also offer the opportunity for you to extend your warranty by an additional three years for a nominal fee should you wish to do so. This can be arranged at any point during the standard warranty period provided with your pump.</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This is an easy way to protect your Salamander Shower Pump and by taking out an extended warranty you will benefit from free unlimited repairs for the term of the warranty period. If your pump can't be repaired we will replace it free of charge.</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color w:val="4E4E4E"/>
          <w:sz w:val="19"/>
          <w:szCs w:val="19"/>
          <w:lang w:val="en-GB"/>
        </w:rPr>
        <w:t>If you would like any further information on our extended warranty scheme please call our PumpWise team on 0191 516 2002.</w:t>
      </w:r>
    </w:p>
    <w:p w:rsidR="003E069E" w:rsidRPr="003E069E" w:rsidRDefault="003E069E" w:rsidP="003E069E">
      <w:pPr>
        <w:shd w:val="clear" w:color="auto" w:fill="FFFFFF"/>
        <w:spacing w:after="240" w:line="384" w:lineRule="atLeast"/>
        <w:rPr>
          <w:rFonts w:ascii="Arial" w:eastAsia="Times New Roman" w:hAnsi="Arial" w:cs="Arial"/>
          <w:color w:val="4E4E4E"/>
          <w:sz w:val="19"/>
          <w:szCs w:val="19"/>
          <w:lang w:val="en-GB"/>
        </w:rPr>
      </w:pPr>
      <w:r w:rsidRPr="003E069E">
        <w:rPr>
          <w:rFonts w:ascii="Arial" w:eastAsia="Times New Roman" w:hAnsi="Arial" w:cs="Arial"/>
          <w:b/>
          <w:bCs/>
          <w:color w:val="4E4E4E"/>
          <w:sz w:val="19"/>
          <w:lang w:val="en-GB"/>
        </w:rPr>
        <w:t>Please Note:</w:t>
      </w:r>
      <w:r>
        <w:rPr>
          <w:rFonts w:ascii="Arial" w:eastAsia="Times New Roman" w:hAnsi="Arial" w:cs="Arial"/>
          <w:b/>
          <w:bCs/>
          <w:color w:val="4E4E4E"/>
          <w:sz w:val="19"/>
          <w:lang w:val="en-GB"/>
        </w:rPr>
        <w:t xml:space="preserve"> </w:t>
      </w:r>
      <w:r w:rsidRPr="003E069E">
        <w:rPr>
          <w:rFonts w:ascii="Arial" w:eastAsia="Times New Roman" w:hAnsi="Arial" w:cs="Arial"/>
          <w:color w:val="4E4E4E"/>
          <w:sz w:val="19"/>
          <w:szCs w:val="19"/>
          <w:lang w:val="en-GB"/>
        </w:rPr>
        <w:t>Incorrect installation may invalidate a pump warranty.</w:t>
      </w:r>
      <w:r>
        <w:rPr>
          <w:rFonts w:ascii="Arial" w:eastAsia="Times New Roman" w:hAnsi="Arial" w:cs="Arial"/>
          <w:color w:val="4E4E4E"/>
          <w:sz w:val="19"/>
          <w:szCs w:val="19"/>
          <w:lang w:val="en-GB"/>
        </w:rPr>
        <w:t xml:space="preserve"> Please see terms and conditions</w:t>
      </w:r>
    </w:p>
    <w:p w:rsidR="00FF2528" w:rsidRDefault="00FF2528"/>
    <w:sectPr w:rsidR="00FF2528" w:rsidSect="00FF25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Text25L600w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4569"/>
    <w:multiLevelType w:val="multilevel"/>
    <w:tmpl w:val="EF72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69E"/>
    <w:rsid w:val="003E069E"/>
    <w:rsid w:val="0048693D"/>
    <w:rsid w:val="00753E2C"/>
    <w:rsid w:val="00DC69F6"/>
    <w:rsid w:val="00F43E45"/>
    <w:rsid w:val="00FF25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28"/>
  </w:style>
  <w:style w:type="paragraph" w:styleId="Heading1">
    <w:name w:val="heading 1"/>
    <w:basedOn w:val="Normal"/>
    <w:link w:val="Heading1Char"/>
    <w:uiPriority w:val="9"/>
    <w:qFormat/>
    <w:rsid w:val="003E069E"/>
    <w:pPr>
      <w:spacing w:after="270" w:line="240" w:lineRule="atLeast"/>
      <w:outlineLvl w:val="0"/>
    </w:pPr>
    <w:rPr>
      <w:rFonts w:ascii="TitilliumText25L600wt" w:eastAsia="Times New Roman" w:hAnsi="TitilliumText25L600wt" w:cs="Times New Roman"/>
      <w:caps/>
      <w:color w:val="0F407C"/>
      <w:kern w:val="36"/>
      <w:sz w:val="62"/>
      <w:szCs w:val="62"/>
    </w:rPr>
  </w:style>
  <w:style w:type="paragraph" w:styleId="Heading2">
    <w:name w:val="heading 2"/>
    <w:basedOn w:val="Normal"/>
    <w:link w:val="Heading2Char"/>
    <w:uiPriority w:val="9"/>
    <w:qFormat/>
    <w:rsid w:val="003E069E"/>
    <w:pPr>
      <w:spacing w:after="144" w:line="405" w:lineRule="atLeast"/>
      <w:outlineLvl w:val="1"/>
    </w:pPr>
    <w:rPr>
      <w:rFonts w:ascii="TitilliumText25L600wt" w:eastAsia="Times New Roman" w:hAnsi="TitilliumText25L600wt" w:cs="Times New Roman"/>
      <w:color w:val="0F407C"/>
      <w:sz w:val="38"/>
      <w:szCs w:val="38"/>
    </w:rPr>
  </w:style>
  <w:style w:type="paragraph" w:styleId="Heading3">
    <w:name w:val="heading 3"/>
    <w:basedOn w:val="Normal"/>
    <w:link w:val="Heading3Char"/>
    <w:uiPriority w:val="9"/>
    <w:qFormat/>
    <w:rsid w:val="003E069E"/>
    <w:pPr>
      <w:spacing w:after="144" w:line="405" w:lineRule="atLeast"/>
      <w:outlineLvl w:val="2"/>
    </w:pPr>
    <w:rPr>
      <w:rFonts w:ascii="TitilliumText25L600wt" w:eastAsia="Times New Roman" w:hAnsi="TitilliumText25L600wt" w:cs="Times New Roman"/>
      <w:color w:val="0F407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9E"/>
    <w:rPr>
      <w:rFonts w:ascii="TitilliumText25L600wt" w:eastAsia="Times New Roman" w:hAnsi="TitilliumText25L600wt" w:cs="Times New Roman"/>
      <w:caps/>
      <w:color w:val="0F407C"/>
      <w:kern w:val="36"/>
      <w:sz w:val="62"/>
      <w:szCs w:val="62"/>
    </w:rPr>
  </w:style>
  <w:style w:type="character" w:customStyle="1" w:styleId="Heading2Char">
    <w:name w:val="Heading 2 Char"/>
    <w:basedOn w:val="DefaultParagraphFont"/>
    <w:link w:val="Heading2"/>
    <w:uiPriority w:val="9"/>
    <w:rsid w:val="003E069E"/>
    <w:rPr>
      <w:rFonts w:ascii="TitilliumText25L600wt" w:eastAsia="Times New Roman" w:hAnsi="TitilliumText25L600wt" w:cs="Times New Roman"/>
      <w:color w:val="0F407C"/>
      <w:sz w:val="38"/>
      <w:szCs w:val="38"/>
    </w:rPr>
  </w:style>
  <w:style w:type="character" w:customStyle="1" w:styleId="Heading3Char">
    <w:name w:val="Heading 3 Char"/>
    <w:basedOn w:val="DefaultParagraphFont"/>
    <w:link w:val="Heading3"/>
    <w:uiPriority w:val="9"/>
    <w:rsid w:val="003E069E"/>
    <w:rPr>
      <w:rFonts w:ascii="TitilliumText25L600wt" w:eastAsia="Times New Roman" w:hAnsi="TitilliumText25L600wt" w:cs="Times New Roman"/>
      <w:color w:val="0F407C"/>
      <w:sz w:val="31"/>
      <w:szCs w:val="31"/>
    </w:rPr>
  </w:style>
  <w:style w:type="character" w:styleId="Hyperlink">
    <w:name w:val="Hyperlink"/>
    <w:basedOn w:val="DefaultParagraphFont"/>
    <w:uiPriority w:val="99"/>
    <w:semiHidden/>
    <w:unhideWhenUsed/>
    <w:rsid w:val="003E069E"/>
    <w:rPr>
      <w:strike w:val="0"/>
      <w:dstrike w:val="0"/>
      <w:color w:val="023676"/>
      <w:u w:val="none"/>
      <w:effect w:val="none"/>
    </w:rPr>
  </w:style>
  <w:style w:type="character" w:styleId="Strong">
    <w:name w:val="Strong"/>
    <w:basedOn w:val="DefaultParagraphFont"/>
    <w:uiPriority w:val="22"/>
    <w:qFormat/>
    <w:rsid w:val="003E069E"/>
    <w:rPr>
      <w:b/>
      <w:bCs/>
    </w:rPr>
  </w:style>
  <w:style w:type="paragraph" w:styleId="NormalWeb">
    <w:name w:val="Normal (Web)"/>
    <w:basedOn w:val="Normal"/>
    <w:uiPriority w:val="99"/>
    <w:semiHidden/>
    <w:unhideWhenUsed/>
    <w:rsid w:val="003E069E"/>
    <w:pPr>
      <w:spacing w:after="240" w:line="384" w:lineRule="atLeast"/>
    </w:pPr>
    <w:rPr>
      <w:rFonts w:ascii="Times New Roman" w:eastAsia="Times New Roman" w:hAnsi="Times New Roman" w:cs="Times New Roman"/>
      <w:color w:val="4E4E4E"/>
      <w:sz w:val="24"/>
      <w:szCs w:val="24"/>
    </w:rPr>
  </w:style>
  <w:style w:type="paragraph" w:styleId="BalloonText">
    <w:name w:val="Balloon Text"/>
    <w:basedOn w:val="Normal"/>
    <w:link w:val="BalloonTextChar"/>
    <w:uiPriority w:val="99"/>
    <w:semiHidden/>
    <w:unhideWhenUsed/>
    <w:rsid w:val="003E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822315">
      <w:bodyDiv w:val="1"/>
      <w:marLeft w:val="0"/>
      <w:marRight w:val="0"/>
      <w:marTop w:val="0"/>
      <w:marBottom w:val="0"/>
      <w:divBdr>
        <w:top w:val="none" w:sz="0" w:space="0" w:color="auto"/>
        <w:left w:val="none" w:sz="0" w:space="0" w:color="auto"/>
        <w:bottom w:val="none" w:sz="0" w:space="0" w:color="auto"/>
        <w:right w:val="none" w:sz="0" w:space="0" w:color="auto"/>
      </w:divBdr>
      <w:divsChild>
        <w:div w:id="1281255230">
          <w:marLeft w:val="0"/>
          <w:marRight w:val="0"/>
          <w:marTop w:val="0"/>
          <w:marBottom w:val="0"/>
          <w:divBdr>
            <w:top w:val="none" w:sz="0" w:space="0" w:color="auto"/>
            <w:left w:val="none" w:sz="0" w:space="0" w:color="auto"/>
            <w:bottom w:val="none" w:sz="0" w:space="0" w:color="auto"/>
            <w:right w:val="none" w:sz="0" w:space="0" w:color="auto"/>
          </w:divBdr>
          <w:divsChild>
            <w:div w:id="259217766">
              <w:marLeft w:val="0"/>
              <w:marRight w:val="0"/>
              <w:marTop w:val="0"/>
              <w:marBottom w:val="0"/>
              <w:divBdr>
                <w:top w:val="none" w:sz="0" w:space="0" w:color="auto"/>
                <w:left w:val="none" w:sz="0" w:space="0" w:color="auto"/>
                <w:bottom w:val="none" w:sz="0" w:space="0" w:color="auto"/>
                <w:right w:val="none" w:sz="0" w:space="0" w:color="auto"/>
              </w:divBdr>
              <w:divsChild>
                <w:div w:id="1156922045">
                  <w:marLeft w:val="0"/>
                  <w:marRight w:val="0"/>
                  <w:marTop w:val="0"/>
                  <w:marBottom w:val="0"/>
                  <w:divBdr>
                    <w:top w:val="none" w:sz="0" w:space="0" w:color="auto"/>
                    <w:left w:val="none" w:sz="0" w:space="0" w:color="auto"/>
                    <w:bottom w:val="none" w:sz="0" w:space="0" w:color="auto"/>
                    <w:right w:val="none" w:sz="0" w:space="0" w:color="auto"/>
                  </w:divBdr>
                  <w:divsChild>
                    <w:div w:id="496072324">
                      <w:marLeft w:val="0"/>
                      <w:marRight w:val="0"/>
                      <w:marTop w:val="0"/>
                      <w:marBottom w:val="0"/>
                      <w:divBdr>
                        <w:top w:val="none" w:sz="0" w:space="0" w:color="auto"/>
                        <w:left w:val="none" w:sz="0" w:space="0" w:color="auto"/>
                        <w:bottom w:val="none" w:sz="0" w:space="0" w:color="auto"/>
                        <w:right w:val="none" w:sz="0" w:space="0" w:color="auto"/>
                      </w:divBdr>
                      <w:divsChild>
                        <w:div w:id="1710836542">
                          <w:marLeft w:val="0"/>
                          <w:marRight w:val="0"/>
                          <w:marTop w:val="0"/>
                          <w:marBottom w:val="0"/>
                          <w:divBdr>
                            <w:top w:val="none" w:sz="0" w:space="0" w:color="auto"/>
                            <w:left w:val="none" w:sz="0" w:space="0" w:color="auto"/>
                            <w:bottom w:val="none" w:sz="0" w:space="0" w:color="auto"/>
                            <w:right w:val="none" w:sz="0" w:space="0" w:color="auto"/>
                          </w:divBdr>
                          <w:divsChild>
                            <w:div w:id="413210475">
                              <w:marLeft w:val="0"/>
                              <w:marRight w:val="0"/>
                              <w:marTop w:val="0"/>
                              <w:marBottom w:val="0"/>
                              <w:divBdr>
                                <w:top w:val="none" w:sz="0" w:space="0" w:color="auto"/>
                                <w:left w:val="none" w:sz="0" w:space="0" w:color="auto"/>
                                <w:bottom w:val="none" w:sz="0" w:space="0" w:color="auto"/>
                                <w:right w:val="none" w:sz="0" w:space="0" w:color="auto"/>
                              </w:divBdr>
                              <w:divsChild>
                                <w:div w:id="251550650">
                                  <w:marLeft w:val="0"/>
                                  <w:marRight w:val="0"/>
                                  <w:marTop w:val="0"/>
                                  <w:marBottom w:val="0"/>
                                  <w:divBdr>
                                    <w:top w:val="none" w:sz="0" w:space="0" w:color="auto"/>
                                    <w:left w:val="none" w:sz="0" w:space="0" w:color="auto"/>
                                    <w:bottom w:val="none" w:sz="0" w:space="0" w:color="auto"/>
                                    <w:right w:val="none" w:sz="0" w:space="0" w:color="auto"/>
                                  </w:divBdr>
                                  <w:divsChild>
                                    <w:div w:id="394623899">
                                      <w:marLeft w:val="0"/>
                                      <w:marRight w:val="0"/>
                                      <w:marTop w:val="0"/>
                                      <w:marBottom w:val="0"/>
                                      <w:divBdr>
                                        <w:top w:val="none" w:sz="0" w:space="0" w:color="auto"/>
                                        <w:left w:val="none" w:sz="0" w:space="0" w:color="auto"/>
                                        <w:bottom w:val="none" w:sz="0" w:space="0" w:color="auto"/>
                                        <w:right w:val="none" w:sz="0" w:space="0" w:color="auto"/>
                                      </w:divBdr>
                                      <w:divsChild>
                                        <w:div w:id="663555163">
                                          <w:marLeft w:val="0"/>
                                          <w:marRight w:val="0"/>
                                          <w:marTop w:val="0"/>
                                          <w:marBottom w:val="0"/>
                                          <w:divBdr>
                                            <w:top w:val="none" w:sz="0" w:space="0" w:color="auto"/>
                                            <w:left w:val="none" w:sz="0" w:space="0" w:color="auto"/>
                                            <w:bottom w:val="none" w:sz="0" w:space="0" w:color="auto"/>
                                            <w:right w:val="none" w:sz="0" w:space="0" w:color="auto"/>
                                          </w:divBdr>
                                          <w:divsChild>
                                            <w:div w:id="929773813">
                                              <w:marLeft w:val="0"/>
                                              <w:marRight w:val="0"/>
                                              <w:marTop w:val="0"/>
                                              <w:marBottom w:val="0"/>
                                              <w:divBdr>
                                                <w:top w:val="none" w:sz="0" w:space="0" w:color="auto"/>
                                                <w:left w:val="none" w:sz="0" w:space="0" w:color="auto"/>
                                                <w:bottom w:val="none" w:sz="0" w:space="0" w:color="auto"/>
                                                <w:right w:val="none" w:sz="0" w:space="0" w:color="auto"/>
                                              </w:divBdr>
                                              <w:divsChild>
                                                <w:div w:id="218052113">
                                                  <w:marLeft w:val="0"/>
                                                  <w:marRight w:val="0"/>
                                                  <w:marTop w:val="0"/>
                                                  <w:marBottom w:val="0"/>
                                                  <w:divBdr>
                                                    <w:top w:val="none" w:sz="0" w:space="0" w:color="auto"/>
                                                    <w:left w:val="none" w:sz="0" w:space="0" w:color="auto"/>
                                                    <w:bottom w:val="none" w:sz="0" w:space="0" w:color="auto"/>
                                                    <w:right w:val="none" w:sz="0" w:space="0" w:color="auto"/>
                                                  </w:divBdr>
                                                  <w:divsChild>
                                                    <w:div w:id="571428339">
                                                      <w:marLeft w:val="0"/>
                                                      <w:marRight w:val="0"/>
                                                      <w:marTop w:val="0"/>
                                                      <w:marBottom w:val="0"/>
                                                      <w:divBdr>
                                                        <w:top w:val="none" w:sz="0" w:space="0" w:color="auto"/>
                                                        <w:left w:val="none" w:sz="0" w:space="0" w:color="auto"/>
                                                        <w:bottom w:val="none" w:sz="0" w:space="0" w:color="auto"/>
                                                        <w:right w:val="none" w:sz="0" w:space="0" w:color="auto"/>
                                                      </w:divBdr>
                                                    </w:div>
                                                  </w:divsChild>
                                                </w:div>
                                                <w:div w:id="626467634">
                                                  <w:marLeft w:val="0"/>
                                                  <w:marRight w:val="0"/>
                                                  <w:marTop w:val="0"/>
                                                  <w:marBottom w:val="0"/>
                                                  <w:divBdr>
                                                    <w:top w:val="none" w:sz="0" w:space="0" w:color="auto"/>
                                                    <w:left w:val="none" w:sz="0" w:space="0" w:color="auto"/>
                                                    <w:bottom w:val="none" w:sz="0" w:space="0" w:color="auto"/>
                                                    <w:right w:val="none" w:sz="0" w:space="0" w:color="auto"/>
                                                  </w:divBdr>
                                                  <w:divsChild>
                                                    <w:div w:id="14017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h@salamanderpum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lamanderpumps2013.outlookdigital.co.uk/Warran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dc:creator>
  <cp:lastModifiedBy>Admin</cp:lastModifiedBy>
  <cp:revision>2</cp:revision>
  <dcterms:created xsi:type="dcterms:W3CDTF">2013-09-06T11:28:00Z</dcterms:created>
  <dcterms:modified xsi:type="dcterms:W3CDTF">2013-09-06T11:28:00Z</dcterms:modified>
</cp:coreProperties>
</file>